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F7529">
      <w:pPr>
        <w:jc w:val="center"/>
        <w:rPr>
          <w:rStyle w:val="8"/>
          <w:rFonts w:ascii="方正小标宋简体" w:eastAsia="方正小标宋简体"/>
          <w:bCs w:val="0"/>
          <w:color w:val="000000"/>
          <w:sz w:val="36"/>
          <w:szCs w:val="36"/>
        </w:rPr>
      </w:pPr>
      <w:bookmarkStart w:id="0" w:name="_GoBack"/>
      <w:bookmarkEnd w:id="0"/>
      <w:r>
        <w:rPr>
          <w:rStyle w:val="8"/>
          <w:rFonts w:hint="eastAsia" w:ascii="方正小标宋简体" w:eastAsia="方正小标宋简体"/>
          <w:color w:val="000000"/>
          <w:sz w:val="36"/>
          <w:szCs w:val="36"/>
        </w:rPr>
        <w:t>浙江省科学技术奖</w:t>
      </w:r>
      <w:r>
        <w:rPr>
          <w:rStyle w:val="8"/>
          <w:rFonts w:ascii="方正小标宋简体" w:eastAsia="方正小标宋简体"/>
          <w:color w:val="000000"/>
          <w:sz w:val="36"/>
          <w:szCs w:val="36"/>
        </w:rPr>
        <w:t>公示信息表</w:t>
      </w: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（单位提名）</w:t>
      </w:r>
    </w:p>
    <w:p w14:paraId="54B5CDF6">
      <w:pPr>
        <w:spacing w:line="440" w:lineRule="exact"/>
        <w:rPr>
          <w:rFonts w:ascii="仿宋_GB2312" w:hAnsi="仿宋" w:eastAsia="仿宋_GB2312" w:cs="仿宋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提名奖项：科学技术进步奖</w:t>
      </w:r>
    </w:p>
    <w:tbl>
      <w:tblPr>
        <w:tblStyle w:val="5"/>
        <w:tblW w:w="8506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6237"/>
      </w:tblGrid>
      <w:tr w14:paraId="3FDD2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269" w:type="dxa"/>
            <w:vAlign w:val="center"/>
          </w:tcPr>
          <w:p w14:paraId="40278D31">
            <w:pPr>
              <w:jc w:val="center"/>
              <w:rPr>
                <w:rStyle w:val="8"/>
                <w:rFonts w:ascii="仿宋_GB2312" w:hAnsi="仿宋" w:eastAsia="仿宋_GB2312" w:cs="仿宋"/>
                <w:b w:val="0"/>
                <w:color w:val="000000"/>
                <w:sz w:val="28"/>
              </w:rPr>
            </w:pPr>
            <w:r>
              <w:rPr>
                <w:rStyle w:val="8"/>
                <w:rFonts w:hint="eastAsia" w:ascii="仿宋_GB2312" w:hAnsi="仿宋" w:eastAsia="仿宋_GB2312" w:cs="仿宋"/>
                <w:color w:val="000000"/>
                <w:sz w:val="28"/>
              </w:rPr>
              <w:t>成果名称</w:t>
            </w:r>
          </w:p>
        </w:tc>
        <w:tc>
          <w:tcPr>
            <w:tcW w:w="6237" w:type="dxa"/>
            <w:vAlign w:val="center"/>
          </w:tcPr>
          <w:p w14:paraId="070CEA6B">
            <w:pPr>
              <w:jc w:val="center"/>
              <w:rPr>
                <w:rStyle w:val="8"/>
                <w:rFonts w:ascii="仿宋_GB2312" w:hAnsi="仿宋" w:eastAsia="仿宋_GB2312" w:cs="仿宋"/>
                <w:b w:val="0"/>
                <w:color w:val="000000"/>
                <w:sz w:val="28"/>
              </w:rPr>
            </w:pPr>
            <w:r>
              <w:rPr>
                <w:rStyle w:val="8"/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高强韧超低摩擦碳基防护材料与关键装备及产业化</w:t>
            </w:r>
          </w:p>
        </w:tc>
      </w:tr>
      <w:tr w14:paraId="1D0B6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269" w:type="dxa"/>
            <w:vAlign w:val="center"/>
          </w:tcPr>
          <w:p w14:paraId="19064909">
            <w:pPr>
              <w:jc w:val="center"/>
              <w:rPr>
                <w:rStyle w:val="8"/>
                <w:rFonts w:ascii="仿宋_GB2312" w:hAnsi="仿宋" w:eastAsia="仿宋_GB2312" w:cs="仿宋"/>
                <w:b w:val="0"/>
                <w:color w:val="000000"/>
                <w:sz w:val="28"/>
              </w:rPr>
            </w:pPr>
            <w:r>
              <w:rPr>
                <w:rStyle w:val="8"/>
                <w:rFonts w:hint="eastAsia" w:ascii="仿宋_GB2312" w:hAnsi="仿宋" w:eastAsia="仿宋_GB2312" w:cs="仿宋"/>
                <w:color w:val="000000"/>
                <w:sz w:val="28"/>
              </w:rPr>
              <w:t>提名等级</w:t>
            </w:r>
          </w:p>
        </w:tc>
        <w:tc>
          <w:tcPr>
            <w:tcW w:w="6237" w:type="dxa"/>
            <w:vAlign w:val="center"/>
          </w:tcPr>
          <w:p w14:paraId="6EE23909">
            <w:pPr>
              <w:jc w:val="center"/>
              <w:rPr>
                <w:rStyle w:val="8"/>
                <w:rFonts w:ascii="仿宋_GB2312" w:hAnsi="仿宋" w:eastAsia="仿宋_GB2312" w:cs="仿宋"/>
                <w:b w:val="0"/>
                <w:color w:val="000000"/>
                <w:sz w:val="28"/>
              </w:rPr>
            </w:pPr>
            <w:r>
              <w:rPr>
                <w:rStyle w:val="8"/>
                <w:rFonts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</w:tr>
      <w:tr w14:paraId="09476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2269" w:type="dxa"/>
            <w:vAlign w:val="center"/>
          </w:tcPr>
          <w:p w14:paraId="3817C8D5">
            <w:pPr>
              <w:spacing w:line="440" w:lineRule="exact"/>
              <w:jc w:val="center"/>
              <w:rPr>
                <w:rFonts w:ascii="仿宋_GB2312" w:hAnsi="仿宋" w:eastAsia="仿宋_GB2312" w:cs="仿宋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提名书</w:t>
            </w:r>
          </w:p>
          <w:p w14:paraId="0D64D29D">
            <w:pPr>
              <w:spacing w:line="440" w:lineRule="exact"/>
              <w:jc w:val="center"/>
              <w:rPr>
                <w:rFonts w:ascii="仿宋_GB2312" w:hAnsi="仿宋" w:eastAsia="仿宋_GB2312" w:cs="仿宋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相关内容</w:t>
            </w:r>
          </w:p>
        </w:tc>
        <w:tc>
          <w:tcPr>
            <w:tcW w:w="6237" w:type="dxa"/>
            <w:vAlign w:val="center"/>
          </w:tcPr>
          <w:p w14:paraId="6E7457AC">
            <w:pPr>
              <w:spacing w:line="440" w:lineRule="exact"/>
              <w:jc w:val="left"/>
              <w:rPr>
                <w:rFonts w:ascii="仿宋_GB2312" w:hAnsi="仿宋" w:eastAsia="仿宋_GB2312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详见</w:t>
            </w:r>
            <w:r>
              <w:rPr>
                <w:rFonts w:hint="eastAsia" w:ascii="仿宋_GB2312" w:hAnsi="仿宋" w:eastAsia="仿宋_GB2312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下表</w:t>
            </w:r>
            <w:r>
              <w:rPr>
                <w:rFonts w:hint="eastAsia" w:ascii="仿宋_GB2312" w:hAnsi="仿宋" w:eastAsia="仿宋_GB2312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附件。</w:t>
            </w:r>
          </w:p>
        </w:tc>
      </w:tr>
      <w:tr w14:paraId="5B628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</w:trPr>
        <w:tc>
          <w:tcPr>
            <w:tcW w:w="2269" w:type="dxa"/>
            <w:tcBorders>
              <w:right w:val="single" w:color="auto" w:sz="4" w:space="0"/>
            </w:tcBorders>
            <w:vAlign w:val="center"/>
          </w:tcPr>
          <w:p w14:paraId="5589D6EC">
            <w:pPr>
              <w:spacing w:line="440" w:lineRule="exact"/>
              <w:jc w:val="center"/>
              <w:rPr>
                <w:rFonts w:ascii="仿宋_GB2312" w:hAnsi="仿宋" w:eastAsia="仿宋_GB2312" w:cs="仿宋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主要完成人</w:t>
            </w:r>
          </w:p>
        </w:tc>
        <w:tc>
          <w:tcPr>
            <w:tcW w:w="6237" w:type="dxa"/>
            <w:tcBorders>
              <w:left w:val="single" w:color="auto" w:sz="4" w:space="0"/>
            </w:tcBorders>
            <w:vAlign w:val="center"/>
          </w:tcPr>
          <w:p w14:paraId="62094521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汪爱英，排名1，研究员，中国科学院宁波材料技术与工程研究所；</w:t>
            </w:r>
          </w:p>
          <w:p w14:paraId="4FBEBA2E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郭鹏，排名2，副研究员，中国科学院宁波材料技术与工程研究所；</w:t>
            </w:r>
          </w:p>
          <w:p w14:paraId="27B1B0FC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陈仁德，排名3，高级工程师，中国科学院宁波材料技术与工程研究所；</w:t>
            </w:r>
          </w:p>
          <w:p w14:paraId="5F068C14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覃明，排名4，高级工程师，广东美芝制冷设备有限公司；</w:t>
            </w:r>
          </w:p>
          <w:p w14:paraId="51ADD577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郑贺，排名5，高级工程师，宁波甬微集团有限公司；</w:t>
            </w:r>
          </w:p>
          <w:p w14:paraId="3EAE63E9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李昊，排名6，助理研究员，中国科学院宁波材料技术与工程研究所；</w:t>
            </w:r>
          </w:p>
          <w:p w14:paraId="3FC6A641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王丽，排名7，高级工程师，中国科学院宁波材料技术与工程研究所；</w:t>
            </w:r>
          </w:p>
          <w:p w14:paraId="64AD27E6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柯培玲，排名8，研究员，中国科学院宁波材料技术与工程研究所；</w:t>
            </w:r>
          </w:p>
          <w:p w14:paraId="2BF1F462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李晓伟，排名9，教授，中国矿业大学；</w:t>
            </w:r>
          </w:p>
          <w:p w14:paraId="5BE7A8FB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王海新，排名10，高级工程师，中国科学院宁波材料技术与工程研究所；</w:t>
            </w:r>
          </w:p>
          <w:p w14:paraId="5FB97570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文刚，排名11，工程师，广东美芝制冷设备有限公司；</w:t>
            </w:r>
          </w:p>
          <w:p w14:paraId="475B4BD7">
            <w:pPr>
              <w:spacing w:line="440" w:lineRule="exact"/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庄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希平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，排名12，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高级经济师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，宁波甬微集团有限公司；</w:t>
            </w:r>
          </w:p>
          <w:p w14:paraId="4E53FFC4">
            <w:pPr>
              <w:spacing w:line="440" w:lineRule="exact"/>
              <w:rPr>
                <w:rFonts w:ascii="仿宋_GB2312" w:hAnsi="仿宋" w:eastAsia="仿宋_GB2312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张玉鹏，排名13，助理研究员，中国科学院宁波材料技术与工程研究所。</w:t>
            </w:r>
          </w:p>
        </w:tc>
      </w:tr>
      <w:tr w14:paraId="4AA44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2269" w:type="dxa"/>
            <w:tcBorders>
              <w:right w:val="single" w:color="auto" w:sz="4" w:space="0"/>
            </w:tcBorders>
            <w:vAlign w:val="center"/>
          </w:tcPr>
          <w:p w14:paraId="0B0A61DA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主要完成单位</w:t>
            </w:r>
          </w:p>
        </w:tc>
        <w:tc>
          <w:tcPr>
            <w:tcW w:w="6237" w:type="dxa"/>
            <w:tcBorders>
              <w:left w:val="single" w:color="auto" w:sz="4" w:space="0"/>
            </w:tcBorders>
            <w:vAlign w:val="center"/>
          </w:tcPr>
          <w:p w14:paraId="63E2909F">
            <w:pPr>
              <w:spacing w:line="440" w:lineRule="exact"/>
              <w:jc w:val="left"/>
              <w:rPr>
                <w:rFonts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中国</w:t>
            </w:r>
            <w:r>
              <w:rPr>
                <w:rFonts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科学院宁波材料技术与工程研究所</w:t>
            </w:r>
          </w:p>
          <w:p w14:paraId="247F7DAF">
            <w:pPr>
              <w:spacing w:line="440" w:lineRule="exact"/>
              <w:jc w:val="left"/>
              <w:rPr>
                <w:rFonts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广东美芝制冷设备有限公司</w:t>
            </w:r>
          </w:p>
          <w:p w14:paraId="49DC9FED">
            <w:pPr>
              <w:spacing w:line="440" w:lineRule="exact"/>
              <w:jc w:val="left"/>
              <w:rPr>
                <w:rFonts w:ascii="仿宋_GB2312" w:hAnsi="仿宋" w:eastAsia="仿宋_GB2312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宁波</w:t>
            </w:r>
            <w:r>
              <w:rPr>
                <w:rFonts w:eastAsia="仿宋_GB2312"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甬微集团有限公司</w:t>
            </w:r>
          </w:p>
        </w:tc>
      </w:tr>
      <w:tr w14:paraId="3A28E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269" w:type="dxa"/>
            <w:vAlign w:val="center"/>
          </w:tcPr>
          <w:p w14:paraId="436908D4">
            <w:pPr>
              <w:jc w:val="center"/>
              <w:rPr>
                <w:rStyle w:val="8"/>
                <w:rFonts w:ascii="仿宋_GB2312" w:eastAsia="仿宋_GB2312"/>
                <w:b w:val="0"/>
                <w:color w:val="000000"/>
                <w:sz w:val="28"/>
                <w:szCs w:val="28"/>
              </w:rPr>
            </w:pPr>
            <w:r>
              <w:rPr>
                <w:rStyle w:val="8"/>
                <w:rFonts w:hint="eastAsia" w:ascii="仿宋_GB2312" w:eastAsia="仿宋_GB2312"/>
                <w:color w:val="000000"/>
                <w:sz w:val="28"/>
                <w:szCs w:val="28"/>
              </w:rPr>
              <w:t>提名单位</w:t>
            </w:r>
          </w:p>
        </w:tc>
        <w:tc>
          <w:tcPr>
            <w:tcW w:w="6237" w:type="dxa"/>
            <w:vAlign w:val="center"/>
          </w:tcPr>
          <w:p w14:paraId="0A44B039">
            <w:pPr>
              <w:contextualSpacing/>
              <w:jc w:val="center"/>
              <w:rPr>
                <w:rStyle w:val="8"/>
                <w:b w:val="0"/>
                <w:color w:val="000000"/>
              </w:rPr>
            </w:pPr>
            <w:r>
              <w:rPr>
                <w:rFonts w:eastAsia="仿宋_GB2312"/>
              </w:rPr>
              <w:t>中国科学院宁波材料技术与工程研究所</w:t>
            </w:r>
          </w:p>
        </w:tc>
      </w:tr>
      <w:tr w14:paraId="4F822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2269" w:type="dxa"/>
            <w:vAlign w:val="center"/>
          </w:tcPr>
          <w:p w14:paraId="54B442E1">
            <w:pPr>
              <w:jc w:val="center"/>
              <w:rPr>
                <w:rStyle w:val="8"/>
                <w:rFonts w:ascii="仿宋_GB2312" w:eastAsia="仿宋_GB2312"/>
                <w:b w:val="0"/>
                <w:color w:val="000000"/>
                <w:sz w:val="28"/>
                <w:szCs w:val="28"/>
              </w:rPr>
            </w:pPr>
            <w:r>
              <w:rPr>
                <w:rStyle w:val="8"/>
                <w:rFonts w:hint="eastAsia" w:ascii="仿宋_GB2312" w:eastAsia="仿宋_GB2312"/>
                <w:color w:val="000000"/>
                <w:sz w:val="28"/>
                <w:szCs w:val="28"/>
              </w:rPr>
              <w:t>提名意见</w:t>
            </w:r>
          </w:p>
        </w:tc>
        <w:tc>
          <w:tcPr>
            <w:tcW w:w="6237" w:type="dxa"/>
            <w:vAlign w:val="center"/>
          </w:tcPr>
          <w:p w14:paraId="36A42517">
            <w:pPr>
              <w:ind w:firstLine="480" w:firstLineChars="200"/>
              <w:rPr>
                <w:rFonts w:ascii="Times New Roman" w:eastAsia="仿宋_GB2312"/>
                <w:sz w:val="24"/>
                <w:szCs w:val="18"/>
              </w:rPr>
            </w:pPr>
            <w:r>
              <w:rPr>
                <w:rFonts w:hint="default" w:ascii="Times New Roman" w:eastAsia="仿宋_GB2312"/>
                <w:sz w:val="24"/>
                <w:szCs w:val="18"/>
              </w:rPr>
              <w:t>该成果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聚焦</w:t>
            </w:r>
            <w:r>
              <w:rPr>
                <w:rFonts w:hint="default" w:ascii="Times New Roman" w:eastAsia="仿宋_GB2312"/>
                <w:sz w:val="24"/>
                <w:szCs w:val="18"/>
              </w:rPr>
              <w:t>航空、海洋、先进制造等国家和区域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战略</w:t>
            </w:r>
            <w:r>
              <w:rPr>
                <w:rFonts w:hint="default" w:ascii="Times New Roman" w:eastAsia="仿宋_GB2312"/>
                <w:sz w:val="24"/>
                <w:szCs w:val="18"/>
              </w:rPr>
              <w:t>需求，针对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重大装备磨损、腐蚀等表界面损伤难题</w:t>
            </w:r>
            <w:r>
              <w:rPr>
                <w:rFonts w:hint="default" w:ascii="Times New Roman" w:eastAsia="仿宋_GB2312"/>
                <w:sz w:val="24"/>
                <w:szCs w:val="18"/>
                <w:lang w:eastAsia="zh-CN"/>
              </w:rPr>
              <w:t>，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结合碳基</w:t>
            </w:r>
            <w:r>
              <w:rPr>
                <w:rFonts w:hint="default" w:ascii="Times New Roman" w:eastAsia="仿宋_GB2312"/>
                <w:sz w:val="24"/>
                <w:szCs w:val="18"/>
              </w:rPr>
              <w:t>涂层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学科前沿与发展</w:t>
            </w:r>
            <w:r>
              <w:rPr>
                <w:rFonts w:hint="default" w:ascii="Times New Roman" w:eastAsia="仿宋_GB2312"/>
                <w:sz w:val="24"/>
                <w:szCs w:val="18"/>
              </w:rPr>
              <w:t>现状趋势，开展了强韧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低应力</w:t>
            </w:r>
            <w:r>
              <w:rPr>
                <w:rFonts w:hint="default" w:ascii="Times New Roman" w:eastAsia="仿宋_GB2312"/>
                <w:sz w:val="24"/>
                <w:szCs w:val="18"/>
              </w:rPr>
              <w:t>一体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化碳基</w:t>
            </w:r>
            <w:r>
              <w:rPr>
                <w:rFonts w:hint="default" w:ascii="Times New Roman" w:eastAsia="仿宋_GB2312"/>
                <w:sz w:val="24"/>
                <w:szCs w:val="18"/>
              </w:rPr>
              <w:t>涂层材料设计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构筑</w:t>
            </w:r>
            <w:r>
              <w:rPr>
                <w:rFonts w:hint="default" w:ascii="Times New Roman" w:eastAsia="仿宋_GB2312"/>
                <w:sz w:val="24"/>
                <w:szCs w:val="18"/>
              </w:rPr>
              <w:t>、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超低摩擦表界面</w:t>
            </w:r>
            <w:r>
              <w:rPr>
                <w:rFonts w:hint="default" w:ascii="Times New Roman" w:eastAsia="仿宋_GB2312"/>
                <w:sz w:val="24"/>
                <w:szCs w:val="18"/>
              </w:rPr>
              <w:t>协同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调控</w:t>
            </w:r>
            <w:r>
              <w:rPr>
                <w:rFonts w:hint="default" w:ascii="Times New Roman" w:eastAsia="仿宋_GB2312"/>
                <w:sz w:val="24"/>
                <w:szCs w:val="18"/>
              </w:rPr>
              <w:t>、产业化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涂层</w:t>
            </w:r>
            <w:r>
              <w:rPr>
                <w:rFonts w:hint="default" w:ascii="Times New Roman" w:eastAsia="仿宋_GB2312"/>
                <w:sz w:val="24"/>
                <w:szCs w:val="18"/>
              </w:rPr>
              <w:t>装备研制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及关键应用技术突破</w:t>
            </w:r>
            <w:r>
              <w:rPr>
                <w:rFonts w:hint="default" w:ascii="Times New Roman" w:eastAsia="仿宋_GB2312"/>
                <w:sz w:val="24"/>
                <w:szCs w:val="18"/>
              </w:rPr>
              <w:t>的研发，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项目组</w:t>
            </w:r>
            <w:r>
              <w:rPr>
                <w:rFonts w:hint="default" w:ascii="Times New Roman" w:eastAsia="仿宋_GB2312"/>
                <w:sz w:val="24"/>
                <w:szCs w:val="18"/>
              </w:rPr>
              <w:t>通过双元金属掺杂组分结构优化设计，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创制出</w:t>
            </w:r>
            <w:r>
              <w:rPr>
                <w:rFonts w:hint="default" w:ascii="Times New Roman" w:eastAsia="仿宋_GB2312"/>
                <w:sz w:val="24"/>
                <w:szCs w:val="18"/>
              </w:rPr>
              <w:t>以Ti/Al、Cu/Cr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掺杂</w:t>
            </w:r>
            <w:r>
              <w:rPr>
                <w:rFonts w:hint="default" w:ascii="Times New Roman" w:eastAsia="仿宋_GB2312"/>
                <w:sz w:val="24"/>
                <w:szCs w:val="18"/>
              </w:rPr>
              <w:t>为典型的碳基复合涂层新体系，突破了高强韧</w:t>
            </w:r>
            <w:r>
              <w:rPr>
                <w:rFonts w:hint="default" w:ascii="Times New Roman" w:eastAsia="仿宋_GB2312"/>
                <w:sz w:val="24"/>
                <w:szCs w:val="18"/>
                <w:lang w:eastAsia="zh-CN"/>
              </w:rPr>
              <w:t>、</w:t>
            </w:r>
            <w:r>
              <w:rPr>
                <w:rFonts w:hint="default" w:ascii="Times New Roman" w:eastAsia="仿宋_GB2312"/>
                <w:sz w:val="24"/>
                <w:szCs w:val="18"/>
              </w:rPr>
              <w:t>低应力匹配难的瓶颈；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提出</w:t>
            </w:r>
            <w:r>
              <w:rPr>
                <w:rFonts w:hint="default" w:ascii="Times New Roman" w:eastAsia="仿宋_GB2312"/>
                <w:sz w:val="24"/>
                <w:szCs w:val="18"/>
              </w:rPr>
              <w:t>表面织构复配悬键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的低摩擦</w:t>
            </w:r>
            <w:r>
              <w:rPr>
                <w:rFonts w:hint="default" w:ascii="Times New Roman" w:eastAsia="仿宋_GB2312"/>
                <w:sz w:val="24"/>
                <w:szCs w:val="18"/>
              </w:rPr>
              <w:t>设计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新思路</w:t>
            </w:r>
            <w:r>
              <w:rPr>
                <w:rFonts w:hint="default" w:ascii="Times New Roman" w:eastAsia="仿宋_GB2312"/>
                <w:sz w:val="24"/>
                <w:szCs w:val="18"/>
              </w:rPr>
              <w:t>，实现了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碳基</w:t>
            </w:r>
            <w:r>
              <w:rPr>
                <w:rFonts w:hint="default" w:ascii="Times New Roman" w:eastAsia="仿宋_GB2312"/>
                <w:sz w:val="24"/>
                <w:szCs w:val="18"/>
              </w:rPr>
              <w:t>涂层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在</w:t>
            </w:r>
            <w:r>
              <w:rPr>
                <w:rFonts w:hint="default" w:ascii="Times New Roman" w:eastAsia="仿宋_GB2312"/>
                <w:sz w:val="24"/>
                <w:szCs w:val="18"/>
              </w:rPr>
              <w:t>多环境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下的超</w:t>
            </w:r>
            <w:r>
              <w:rPr>
                <w:rFonts w:hint="default" w:ascii="Times New Roman" w:eastAsia="仿宋_GB2312"/>
                <w:sz w:val="24"/>
                <w:szCs w:val="18"/>
              </w:rPr>
              <w:t>低摩擦、长寿命稳定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服役</w:t>
            </w:r>
            <w:r>
              <w:rPr>
                <w:rFonts w:hint="default" w:ascii="Times New Roman" w:eastAsia="仿宋_GB2312"/>
                <w:sz w:val="24"/>
                <w:szCs w:val="18"/>
              </w:rPr>
              <w:t>；发明了界面咬合复合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梯度</w:t>
            </w:r>
            <w:r>
              <w:rPr>
                <w:rFonts w:hint="default" w:ascii="Times New Roman" w:eastAsia="仿宋_GB2312"/>
                <w:sz w:val="24"/>
                <w:szCs w:val="18"/>
              </w:rPr>
              <w:t>应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力</w:t>
            </w:r>
            <w:r>
              <w:rPr>
                <w:rFonts w:hint="default" w:ascii="Times New Roman" w:eastAsia="仿宋_GB2312"/>
                <w:sz w:val="24"/>
                <w:szCs w:val="18"/>
              </w:rPr>
              <w:t>吸收层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的特殊</w:t>
            </w:r>
            <w:r>
              <w:rPr>
                <w:rFonts w:hint="default" w:ascii="Times New Roman" w:eastAsia="仿宋_GB2312"/>
                <w:sz w:val="24"/>
                <w:szCs w:val="18"/>
              </w:rPr>
              <w:t>结构，解决了膜基结合差、厚膜制备难的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瓶颈问题</w:t>
            </w:r>
            <w:r>
              <w:rPr>
                <w:rFonts w:hint="default" w:ascii="Times New Roman" w:eastAsia="仿宋_GB2312"/>
                <w:sz w:val="24"/>
                <w:szCs w:val="18"/>
              </w:rPr>
              <w:t>；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发明了靶材表面磁场动态可调的新型阴极源结构</w:t>
            </w:r>
            <w:r>
              <w:rPr>
                <w:rFonts w:hint="default" w:ascii="Times New Roman" w:eastAsia="仿宋_GB2312"/>
                <w:sz w:val="24"/>
                <w:szCs w:val="18"/>
              </w:rPr>
              <w:t>，自主研制出高离化稳定放电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的PVD</w:t>
            </w:r>
            <w:r>
              <w:rPr>
                <w:rFonts w:hint="default" w:ascii="Times New Roman" w:eastAsia="仿宋_GB2312"/>
                <w:sz w:val="24"/>
                <w:szCs w:val="18"/>
              </w:rPr>
              <w:t>涂层装备，并实现了涂层材料-装备-工艺-应用</w:t>
            </w:r>
            <w:r>
              <w:rPr>
                <w:rFonts w:hint="default" w:ascii="Times New Roman" w:eastAsia="仿宋_GB2312"/>
                <w:sz w:val="24"/>
                <w:szCs w:val="18"/>
                <w:lang w:val="en-US" w:eastAsia="zh-CN"/>
              </w:rPr>
              <w:t>技术的</w:t>
            </w:r>
            <w:r>
              <w:rPr>
                <w:rFonts w:hint="default" w:ascii="Times New Roman" w:eastAsia="仿宋_GB2312"/>
                <w:sz w:val="24"/>
                <w:szCs w:val="18"/>
              </w:rPr>
              <w:t>全链条创新。</w:t>
            </w:r>
          </w:p>
          <w:p w14:paraId="7425D198">
            <w:pPr>
              <w:ind w:firstLine="480" w:firstLineChars="200"/>
              <w:contextualSpacing/>
              <w:rPr>
                <w:rFonts w:ascii="仿宋_GB2312" w:eastAsia="仿宋_GB2312"/>
                <w:sz w:val="24"/>
                <w:szCs w:val="18"/>
              </w:rPr>
            </w:pP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该项目</w:t>
            </w:r>
            <w:r>
              <w:rPr>
                <w:rFonts w:hint="eastAsia" w:ascii="仿宋_GB2312" w:eastAsia="仿宋_GB2312"/>
                <w:sz w:val="24"/>
                <w:szCs w:val="18"/>
              </w:rPr>
              <w:t>获授权国家发明专利39件，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发表</w:t>
            </w:r>
            <w:r>
              <w:rPr>
                <w:rFonts w:hint="eastAsia" w:ascii="仿宋_GB2312" w:eastAsia="仿宋_GB2312"/>
                <w:sz w:val="24"/>
                <w:szCs w:val="18"/>
              </w:rPr>
              <w:t>论文80余篇，牵头制定国家标准1项。用于深海液压泵柱塞、挺杆等关键部件，在3000米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深海环境</w:t>
            </w:r>
            <w:r>
              <w:rPr>
                <w:rFonts w:hint="eastAsia" w:ascii="仿宋_GB2312" w:eastAsia="仿宋_GB2312"/>
                <w:sz w:val="24"/>
                <w:szCs w:val="18"/>
              </w:rPr>
              <w:t>下，摩擦系数比现役热喷涂WC涂层降低50%，耐蚀能力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较</w:t>
            </w:r>
            <w:r>
              <w:rPr>
                <w:rFonts w:hint="eastAsia" w:ascii="仿宋_GB2312" w:eastAsia="仿宋_GB2312"/>
                <w:sz w:val="24"/>
                <w:szCs w:val="18"/>
              </w:rPr>
              <w:t>基体提高100倍；用于航空发动机重载轴承、铝合金花键耐磨防护，比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国外先进涂层</w:t>
            </w:r>
            <w:r>
              <w:rPr>
                <w:rFonts w:hint="eastAsia" w:ascii="仿宋_GB2312" w:eastAsia="仿宋_GB2312"/>
                <w:sz w:val="24"/>
                <w:szCs w:val="18"/>
              </w:rPr>
              <w:t>公司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产品</w:t>
            </w:r>
            <w:r>
              <w:rPr>
                <w:rFonts w:hint="eastAsia" w:ascii="仿宋_GB2312" w:eastAsia="仿宋_GB2312"/>
                <w:sz w:val="24"/>
                <w:szCs w:val="18"/>
              </w:rPr>
              <w:t>硬度和耐磨性能均提高40%以上，部分产品实现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了完全</w:t>
            </w:r>
            <w:r>
              <w:rPr>
                <w:rFonts w:hint="eastAsia" w:ascii="仿宋_GB2312" w:eastAsia="仿宋_GB2312"/>
                <w:sz w:val="24"/>
                <w:szCs w:val="18"/>
              </w:rPr>
              <w:t>自主可控与进口替代，有力支撑航空、海洋重大装备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高</w:t>
            </w:r>
            <w:r>
              <w:rPr>
                <w:rFonts w:hint="eastAsia" w:ascii="仿宋_GB2312" w:eastAsia="仿宋_GB2312"/>
                <w:sz w:val="24"/>
                <w:szCs w:val="18"/>
              </w:rPr>
              <w:t>可靠服役；涂层拓展用于空调压缩机滑片、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智能家居</w:t>
            </w:r>
            <w:r>
              <w:rPr>
                <w:rFonts w:hint="eastAsia" w:ascii="仿宋_GB2312" w:eastAsia="仿宋_GB2312"/>
                <w:sz w:val="24"/>
                <w:szCs w:val="18"/>
              </w:rPr>
              <w:t>制造等领域，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实现了产品防护技术的迭代创新</w:t>
            </w:r>
            <w:r>
              <w:rPr>
                <w:rFonts w:hint="eastAsia" w:ascii="仿宋_GB2312" w:eastAsia="仿宋_GB2312"/>
                <w:sz w:val="24"/>
                <w:szCs w:val="18"/>
              </w:rPr>
              <w:t>，近三年新增销售超100亿元。相关成果具备科学性和应用性，极大推动了我国新型碳材料和表面防护技术的</w:t>
            </w:r>
            <w:r>
              <w:rPr>
                <w:rFonts w:hint="eastAsia" w:ascii="仿宋_GB2312" w:eastAsia="仿宋_GB2312"/>
                <w:sz w:val="24"/>
                <w:szCs w:val="18"/>
                <w:lang w:val="en-US" w:eastAsia="zh-CN"/>
              </w:rPr>
              <w:t>跨越</w:t>
            </w:r>
            <w:r>
              <w:rPr>
                <w:rFonts w:hint="eastAsia" w:ascii="仿宋_GB2312" w:eastAsia="仿宋_GB2312"/>
                <w:sz w:val="24"/>
                <w:szCs w:val="18"/>
              </w:rPr>
              <w:t>发展。</w:t>
            </w:r>
          </w:p>
          <w:p w14:paraId="2E77018A">
            <w:pPr>
              <w:ind w:firstLine="480" w:firstLineChars="200"/>
              <w:contextualSpacing/>
              <w:rPr>
                <w:rStyle w:val="8"/>
                <w:rFonts w:hint="eastAsia" w:ascii="仿宋_GB2312" w:hAnsi="仿宋" w:eastAsia="仿宋_GB2312" w:cs="仿宋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  <w:szCs w:val="18"/>
              </w:rPr>
              <w:t>提名该成果为省科技进步奖一等奖。</w:t>
            </w:r>
          </w:p>
        </w:tc>
      </w:tr>
    </w:tbl>
    <w:p w14:paraId="0065CEC1"/>
    <w:p w14:paraId="782165F1">
      <w:pPr>
        <w:widowControl/>
        <w:jc w:val="left"/>
      </w:pPr>
      <w:r>
        <w:br w:type="page"/>
      </w:r>
    </w:p>
    <w:p w14:paraId="7FDADC3E">
      <w:pPr>
        <w:pStyle w:val="2"/>
        <w:jc w:val="left"/>
        <w:rPr>
          <w:rFonts w:ascii="方正黑体简体" w:hAnsi="宋体" w:eastAsia="方正黑体简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sectPr>
          <w:pgSz w:w="11906" w:h="16838"/>
          <w:pgMar w:top="1440" w:right="1276" w:bottom="1440" w:left="1797" w:header="709" w:footer="709" w:gutter="0"/>
          <w:cols w:space="708" w:num="1"/>
          <w:docGrid w:linePitch="360" w:charSpace="0"/>
        </w:sectPr>
      </w:pPr>
    </w:p>
    <w:p w14:paraId="65E83E31">
      <w:pPr>
        <w:pStyle w:val="2"/>
        <w:jc w:val="left"/>
        <w:rPr>
          <w:rFonts w:ascii="黑体" w:hAnsi="黑体"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附件1：                       主要知识产权和标准规范目录</w:t>
      </w:r>
    </w:p>
    <w:tbl>
      <w:tblPr>
        <w:tblStyle w:val="5"/>
        <w:tblW w:w="14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629"/>
        <w:gridCol w:w="978"/>
        <w:gridCol w:w="1317"/>
        <w:gridCol w:w="1257"/>
        <w:gridCol w:w="1272"/>
        <w:gridCol w:w="1213"/>
        <w:gridCol w:w="2752"/>
        <w:gridCol w:w="1778"/>
      </w:tblGrid>
      <w:tr w14:paraId="39F22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04883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知识产权</w:t>
            </w:r>
          </w:p>
          <w:p w14:paraId="0701157C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（标准规范）类别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43E60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知识产权（标准规范）具体名称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D945F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国家</w:t>
            </w:r>
          </w:p>
          <w:p w14:paraId="134B9467">
            <w:pPr>
              <w:jc w:val="center"/>
              <w:rPr>
                <w:rFonts w:ascii="仿宋_GB2312" w:hAnsi="宋体" w:eastAsia="仿宋_GB2312"/>
                <w:bCs/>
                <w:snapToGrid w:val="0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snapToGrid w:val="0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（地区）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C9924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授权号</w:t>
            </w:r>
          </w:p>
          <w:p w14:paraId="35F2993E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（标准规范编号）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8227B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  <w:p w14:paraId="17884D35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（标准发布）</w:t>
            </w:r>
          </w:p>
          <w:p w14:paraId="1664F5B8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273B1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证书编号（标准规范批准发布部门）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732B3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权利人（标准规范起草单位）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4B549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发明人（标准规范起草人）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C85F8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发明专利（标准规范）有效状态</w:t>
            </w:r>
          </w:p>
        </w:tc>
      </w:tr>
      <w:tr w14:paraId="58331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338A0">
            <w:pP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国家标准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18C0E">
            <w:pP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碳基薄膜分类及命名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829B8">
            <w:pP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92160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GB/T 43104-2023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FF130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2024.04.01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5AB8A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GB/T 43104-2023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F0A10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中国科学院宁波材料技术与工程研究所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0D9C1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汪爱英，段海涛，郭鹏，柯培玲，谢开锋，王鹏，柴利强，林松盛，石倩，李晓伟，林海天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5B198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 w14:paraId="7B1D8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72326">
            <w:pP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443BA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高硬度、低应力的多元复合类金刚石涂层及其制备方法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2FEBC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843C3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ZL201410528262.5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40BB5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2017.07.21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24FA4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第2560296号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D224A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中国科学院宁波材料技术与工程研究所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B0E9F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李晓伟，汪爱英，张栋，柯培玲，许辉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AE014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 w14:paraId="0CAB1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EDEBD">
            <w:pP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F4FB0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一种基体表面具有耐磨蚀性能的涂层及其制备方法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526DF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76BF7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ZL201611030648.9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C896A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2019.09.13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3E872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第3524684号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40B86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中国科学院宁波材料技术与工程研究所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9F0EF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汪爱英，李蕾，张栋，柯培玲，陈仁德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CB3BB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 w14:paraId="26535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F032A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9782E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一种深海环境耐腐蚀涂层及其制备方法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F7CDC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F1807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ZL202111237785.0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12330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2024.03.08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B218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第6769330号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75911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中国科学院宁波材料技术与工程研究所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C930B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汪爱英，李淑钰，孙丽丽，郭鹏，刘应瑞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78E05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 w14:paraId="2B76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D2DDB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5EB36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一种异质多层结构的超厚碳基复合涂层及其制法与应用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F8FB5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E0C88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ZL202211572430.1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E2F4D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2024.11.15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65634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第7520163号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B5933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中国科学院宁波材料技术与工程研究所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CC387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郭武明，王立平，王海新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B7A03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 w14:paraId="5BC0C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13834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81743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一种掺杂类金刚石薄膜及其制备方法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BBDEE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D3428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ZL201510292141.X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F70CA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2018.07.06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51A42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第2991805号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FE9EF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中国科学院宁波材料技术与工程研究所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413E7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孙丽丽，汪爱英，李晓伟，徐胜，王骏，郭鹏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41AEB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 w14:paraId="1B857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1D215">
            <w:pP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B180B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一种压缩机滑片表面涂层及其制备方法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BB4CE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2EE72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ZL201811378429.9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441D7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2020.12.29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02FDC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第4176230号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4B85F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宁波甬微集团有限公司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81E0B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庄希平，庄泉，郑贺，汪爱英，孙丽丽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B2247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 w14:paraId="4A46F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E54E9">
            <w:pP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2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9D5BF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可变磁场磁控溅射镀膜装置及高导电碳基涂层的制备方法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AFC6D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CDC2D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ZL202110701365.7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47566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2023.07.18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62936">
            <w:pPr>
              <w:rPr>
                <w:rFonts w:hint="default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第6147269号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DB808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中国科学院宁波材料技术与工程研究所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073A1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汪爱英，陈仁德，张栋，左潇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6A86F">
            <w:pPr>
              <w:rPr>
                <w:rFonts w:ascii="仿宋_GB2312" w:hAnsi="宋体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</w:tbl>
    <w:p w14:paraId="40707750">
      <w:pPr>
        <w:spacing w:before="120" w:beforeLines="50"/>
        <w:ind w:firstLine="480" w:firstLineChars="200"/>
        <w:rPr>
          <w:rFonts w:eastAsia="仿宋_GB2312"/>
          <w:sz w:val="24"/>
        </w:rPr>
      </w:pPr>
    </w:p>
    <w:p w14:paraId="379A2E19">
      <w:pPr>
        <w:spacing w:before="120" w:beforeLines="50"/>
        <w:ind w:firstLine="480" w:firstLineChars="200"/>
        <w:rPr>
          <w:rFonts w:eastAsia="仿宋_GB2312"/>
          <w:sz w:val="24"/>
        </w:rPr>
      </w:pPr>
    </w:p>
    <w:p w14:paraId="02503A7C">
      <w:pPr>
        <w:widowControl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br w:type="page"/>
      </w:r>
    </w:p>
    <w:p w14:paraId="4D9C10C7">
      <w:pPr>
        <w:spacing w:before="120" w:beforeLines="50"/>
        <w:ind w:firstLine="480" w:firstLineChars="200"/>
        <w:rPr>
          <w:rFonts w:eastAsia="仿宋_GB2312"/>
          <w:sz w:val="24"/>
        </w:rPr>
        <w:sectPr>
          <w:pgSz w:w="16838" w:h="11906" w:orient="landscape"/>
          <w:pgMar w:top="1797" w:right="1440" w:bottom="1276" w:left="1440" w:header="709" w:footer="709" w:gutter="0"/>
          <w:cols w:space="708" w:num="1"/>
          <w:docGrid w:linePitch="360" w:charSpace="0"/>
        </w:sectPr>
      </w:pPr>
    </w:p>
    <w:p w14:paraId="30760632">
      <w:pPr>
        <w:pStyle w:val="2"/>
        <w:jc w:val="left"/>
        <w:rPr>
          <w:rFonts w:ascii="黑体" w:hAnsi="黑体"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附件2：          代表性论文（专著）目录</w:t>
      </w:r>
    </w:p>
    <w:tbl>
      <w:tblPr>
        <w:tblStyle w:val="5"/>
        <w:tblW w:w="80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8"/>
        <w:gridCol w:w="3571"/>
        <w:gridCol w:w="963"/>
        <w:gridCol w:w="993"/>
        <w:gridCol w:w="850"/>
      </w:tblGrid>
      <w:tr w14:paraId="316D33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71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BEC06D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 者</w:t>
            </w:r>
          </w:p>
        </w:tc>
        <w:tc>
          <w:tcPr>
            <w:tcW w:w="35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BCF60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论文（专著）名称/刊物</w:t>
            </w:r>
          </w:p>
        </w:tc>
        <w:tc>
          <w:tcPr>
            <w:tcW w:w="9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7C9C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年卷</w:t>
            </w:r>
          </w:p>
          <w:p w14:paraId="00C27616">
            <w:pPr>
              <w:jc w:val="center"/>
              <w:rPr>
                <w:rFonts w:ascii="仿宋_GB2312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页码</w:t>
            </w:r>
          </w:p>
        </w:tc>
        <w:tc>
          <w:tcPr>
            <w:tcW w:w="99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DC05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发表</w:t>
            </w:r>
          </w:p>
          <w:p w14:paraId="773A177B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  <w:p w14:paraId="3F6910A8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（年、月）</w:t>
            </w:r>
          </w:p>
        </w:tc>
        <w:tc>
          <w:tcPr>
            <w:tcW w:w="8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2456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他引</w:t>
            </w:r>
          </w:p>
          <w:p w14:paraId="7B37D4B6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总次数</w:t>
            </w:r>
          </w:p>
        </w:tc>
      </w:tr>
      <w:tr w14:paraId="6399B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exact"/>
          <w:jc w:val="center"/>
        </w:trPr>
        <w:tc>
          <w:tcPr>
            <w:tcW w:w="17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580D2F">
            <w:pPr>
              <w:rPr>
                <w:rFonts w:eastAsia="MS PGothic"/>
                <w:color w:val="333333"/>
                <w:sz w:val="24"/>
                <w:szCs w:val="24"/>
              </w:rPr>
            </w:pPr>
            <w:r>
              <w:rPr>
                <w:rFonts w:hint="eastAsia" w:eastAsia="MS PGothic"/>
                <w:color w:val="333333"/>
                <w:sz w:val="24"/>
                <w:szCs w:val="24"/>
              </w:rPr>
              <w:t>Xiaowei  Li,  Peiling  Ke,  Aiying  Wang*</w:t>
            </w:r>
          </w:p>
        </w:tc>
        <w:tc>
          <w:tcPr>
            <w:tcW w:w="3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0B2199">
            <w:pPr>
              <w:rPr>
                <w:rFonts w:eastAsia="MS PGothic"/>
                <w:color w:val="333333"/>
                <w:sz w:val="24"/>
                <w:szCs w:val="24"/>
              </w:rPr>
            </w:pPr>
            <w:r>
              <w:rPr>
                <w:rFonts w:hint="eastAsia" w:eastAsia="MS PGothic"/>
                <w:color w:val="333333"/>
                <w:sz w:val="24"/>
                <w:szCs w:val="24"/>
              </w:rPr>
              <w:t>Probing  the  Stress  Reduction  Mechanism  of  Diamond-Like  Carbon  Films  by  Incorporating  Ti,  Cr,  or  W  Carbide-Forming  Metals:  Ab  Initio  Molecular  Dynamics  Simulation,  J.  Phys.  Chemi.  C</w:t>
            </w:r>
          </w:p>
        </w:tc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2189F2">
            <w:pPr>
              <w:rPr>
                <w:rFonts w:eastAsia="MS PGothic"/>
                <w:color w:val="333333"/>
                <w:sz w:val="24"/>
                <w:szCs w:val="24"/>
              </w:rPr>
            </w:pPr>
            <w:r>
              <w:rPr>
                <w:rFonts w:hint="eastAsia" w:eastAsia="MS PGothic"/>
                <w:color w:val="333333"/>
                <w:sz w:val="24"/>
                <w:szCs w:val="24"/>
              </w:rPr>
              <w:t>2015,  119(11):6086-6093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0C66A">
            <w:pPr>
              <w:rPr>
                <w:rFonts w:hint="default" w:eastAsia="宋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333333"/>
                <w:sz w:val="24"/>
                <w:szCs w:val="24"/>
                <w:lang w:val="en-US" w:eastAsia="zh-CN"/>
              </w:rPr>
              <w:t>2015.03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26C00">
            <w:pPr>
              <w:rPr>
                <w:rFonts w:hint="default" w:eastAsia="宋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333333"/>
                <w:sz w:val="24"/>
                <w:szCs w:val="24"/>
                <w:lang w:val="en-US" w:eastAsia="zh-CN"/>
              </w:rPr>
              <w:t>40</w:t>
            </w:r>
          </w:p>
        </w:tc>
      </w:tr>
      <w:tr w14:paraId="1816AE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  <w:jc w:val="center"/>
        </w:trPr>
        <w:tc>
          <w:tcPr>
            <w:tcW w:w="17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7CD46E">
            <w:pPr>
              <w:rPr>
                <w:rFonts w:eastAsiaTheme="minorEastAsia"/>
                <w:color w:val="333333"/>
                <w:sz w:val="24"/>
                <w:szCs w:val="24"/>
              </w:rPr>
            </w:pPr>
            <w:r>
              <w:rPr>
                <w:rFonts w:hint="eastAsia" w:eastAsiaTheme="minorEastAsia"/>
                <w:color w:val="333333"/>
                <w:sz w:val="24"/>
                <w:szCs w:val="24"/>
              </w:rPr>
              <w:t>Xiaowei  Li*,  Peng  Guo,  Lili  Sun,  Xiao  Zuo,  Dong  Zhang,  Peiling  Ke,  Aiying  Wang**</w:t>
            </w:r>
          </w:p>
        </w:tc>
        <w:tc>
          <w:tcPr>
            <w:tcW w:w="35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9D461F">
            <w:pPr>
              <w:rPr>
                <w:rFonts w:eastAsia="MS PGothic"/>
                <w:color w:val="333333"/>
                <w:sz w:val="24"/>
                <w:szCs w:val="24"/>
              </w:rPr>
            </w:pPr>
            <w:r>
              <w:rPr>
                <w:rFonts w:hint="eastAsia" w:eastAsia="MS PGothic"/>
                <w:color w:val="333333"/>
                <w:sz w:val="24"/>
                <w:szCs w:val="24"/>
              </w:rPr>
              <w:t>Xiaowei  Li*,  Peng  Guo,  Lili  Sun,  Xiao  Zuo,  Dong  Zhang,  Peiling  Ke,  Aiying  Wang**,  Ti/Al  co-doping  induced  residual  stress  reduction  and  bond  structure  evolution  of  amorphous  carbon  films:  An  experimental  and  ab  initio  study,  Carbon</w:t>
            </w:r>
          </w:p>
        </w:tc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9D7BF4">
            <w:pPr>
              <w:rPr>
                <w:rFonts w:eastAsia="MS PGothic"/>
                <w:color w:val="333333"/>
                <w:sz w:val="24"/>
                <w:szCs w:val="24"/>
              </w:rPr>
            </w:pPr>
            <w:r>
              <w:rPr>
                <w:rFonts w:hint="eastAsia" w:eastAsia="MS PGothic"/>
                <w:color w:val="333333"/>
                <w:sz w:val="24"/>
                <w:szCs w:val="24"/>
              </w:rPr>
              <w:t>2017,  111:  467-475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D2B57">
            <w:pPr>
              <w:rPr>
                <w:rFonts w:hint="default" w:eastAsia="宋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333333"/>
                <w:sz w:val="24"/>
                <w:szCs w:val="24"/>
                <w:lang w:val="en-US" w:eastAsia="zh-CN"/>
              </w:rPr>
              <w:t>2016.10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9175C8">
            <w:pPr>
              <w:rPr>
                <w:rFonts w:hint="default" w:eastAsia="宋体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333333"/>
                <w:sz w:val="24"/>
                <w:szCs w:val="24"/>
                <w:lang w:val="en-US" w:eastAsia="zh-CN"/>
              </w:rPr>
              <w:t>38</w:t>
            </w:r>
          </w:p>
        </w:tc>
      </w:tr>
      <w:tr w14:paraId="49598B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24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555671A">
            <w:pPr>
              <w:jc w:val="righ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  计: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72018D3">
            <w:pPr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</w:tbl>
    <w:p w14:paraId="1C948FB1">
      <w:pPr>
        <w:spacing w:line="500" w:lineRule="exact"/>
        <w:ind w:firstLine="480" w:firstLineChars="200"/>
        <w:rPr>
          <w:rFonts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注:</w:t>
      </w:r>
      <w:r>
        <w:rPr>
          <w:rFonts w:eastAsia="仿宋_GB2312"/>
          <w:bCs/>
          <w:sz w:val="24"/>
          <w:szCs w:val="24"/>
        </w:rPr>
        <w:t xml:space="preserve"> </w:t>
      </w:r>
      <w:r>
        <w:rPr>
          <w:rFonts w:hint="eastAsia" w:eastAsia="仿宋_GB2312"/>
          <w:bCs/>
          <w:sz w:val="24"/>
          <w:szCs w:val="24"/>
        </w:rPr>
        <w:t>以上两</w:t>
      </w:r>
      <w:r>
        <w:rPr>
          <w:rFonts w:eastAsia="仿宋_GB2312"/>
          <w:bCs/>
          <w:sz w:val="24"/>
          <w:szCs w:val="24"/>
        </w:rPr>
        <w:t>个附件中的知识产权、标准规范、论文专著，合计填写总数不超过10项。</w:t>
      </w:r>
    </w:p>
    <w:sectPr>
      <w:pgSz w:w="11906" w:h="16838"/>
      <w:pgMar w:top="1440" w:right="1276" w:bottom="1440" w:left="179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7E"/>
    <w:rsid w:val="000F2E7B"/>
    <w:rsid w:val="00130367"/>
    <w:rsid w:val="00175631"/>
    <w:rsid w:val="001B57E2"/>
    <w:rsid w:val="001D3B60"/>
    <w:rsid w:val="00210109"/>
    <w:rsid w:val="00211589"/>
    <w:rsid w:val="00216AF1"/>
    <w:rsid w:val="00230375"/>
    <w:rsid w:val="002624D6"/>
    <w:rsid w:val="002B51E9"/>
    <w:rsid w:val="00334129"/>
    <w:rsid w:val="003B5AFE"/>
    <w:rsid w:val="003B61E9"/>
    <w:rsid w:val="003C601C"/>
    <w:rsid w:val="004411C8"/>
    <w:rsid w:val="00471B85"/>
    <w:rsid w:val="004C7DA9"/>
    <w:rsid w:val="004D2B1A"/>
    <w:rsid w:val="004F65E4"/>
    <w:rsid w:val="005539A6"/>
    <w:rsid w:val="005B3E34"/>
    <w:rsid w:val="00612482"/>
    <w:rsid w:val="00643F2C"/>
    <w:rsid w:val="006D7BAE"/>
    <w:rsid w:val="00731F31"/>
    <w:rsid w:val="00742F21"/>
    <w:rsid w:val="00773751"/>
    <w:rsid w:val="00791FE5"/>
    <w:rsid w:val="007B34C1"/>
    <w:rsid w:val="007F2AA4"/>
    <w:rsid w:val="007F3862"/>
    <w:rsid w:val="007F6C3C"/>
    <w:rsid w:val="00812BF8"/>
    <w:rsid w:val="0082117E"/>
    <w:rsid w:val="00830CF6"/>
    <w:rsid w:val="00866CB2"/>
    <w:rsid w:val="008D0030"/>
    <w:rsid w:val="00933D56"/>
    <w:rsid w:val="00942D22"/>
    <w:rsid w:val="009B2C57"/>
    <w:rsid w:val="00A0124B"/>
    <w:rsid w:val="00A12F72"/>
    <w:rsid w:val="00AC5212"/>
    <w:rsid w:val="00AE57ED"/>
    <w:rsid w:val="00B06C21"/>
    <w:rsid w:val="00B33836"/>
    <w:rsid w:val="00B47CC3"/>
    <w:rsid w:val="00B618CC"/>
    <w:rsid w:val="00B84C63"/>
    <w:rsid w:val="00BF3AB8"/>
    <w:rsid w:val="00C07781"/>
    <w:rsid w:val="00C106ED"/>
    <w:rsid w:val="00C6338E"/>
    <w:rsid w:val="00C755E5"/>
    <w:rsid w:val="00C95110"/>
    <w:rsid w:val="00CA1C35"/>
    <w:rsid w:val="00CE6BF6"/>
    <w:rsid w:val="00CF36AB"/>
    <w:rsid w:val="00D57031"/>
    <w:rsid w:val="00E046EB"/>
    <w:rsid w:val="00EB1A43"/>
    <w:rsid w:val="00EF3F9B"/>
    <w:rsid w:val="00F20EF7"/>
    <w:rsid w:val="00F4275E"/>
    <w:rsid w:val="00F46A27"/>
    <w:rsid w:val="00F612C2"/>
    <w:rsid w:val="00FF7C83"/>
    <w:rsid w:val="01D825F3"/>
    <w:rsid w:val="02026A9B"/>
    <w:rsid w:val="04121C66"/>
    <w:rsid w:val="04525012"/>
    <w:rsid w:val="06463287"/>
    <w:rsid w:val="06EC6D6C"/>
    <w:rsid w:val="07392607"/>
    <w:rsid w:val="0D600335"/>
    <w:rsid w:val="0E6344F9"/>
    <w:rsid w:val="102A5AC4"/>
    <w:rsid w:val="18135EA6"/>
    <w:rsid w:val="195C14B6"/>
    <w:rsid w:val="1B3A2311"/>
    <w:rsid w:val="1C1B23B1"/>
    <w:rsid w:val="1EE5250D"/>
    <w:rsid w:val="36F3168F"/>
    <w:rsid w:val="3E6E79E5"/>
    <w:rsid w:val="3E805600"/>
    <w:rsid w:val="3F656D44"/>
    <w:rsid w:val="48F16F90"/>
    <w:rsid w:val="4A5C7FD2"/>
    <w:rsid w:val="50970590"/>
    <w:rsid w:val="58E55E33"/>
    <w:rsid w:val="594448F8"/>
    <w:rsid w:val="5A57600E"/>
    <w:rsid w:val="5C0D63CC"/>
    <w:rsid w:val="5FAA3956"/>
    <w:rsid w:val="66DB72B3"/>
    <w:rsid w:val="69477E6D"/>
    <w:rsid w:val="6AED73EC"/>
    <w:rsid w:val="6F7E34E5"/>
    <w:rsid w:val="6FB2332E"/>
    <w:rsid w:val="7639549A"/>
    <w:rsid w:val="79E716A6"/>
    <w:rsid w:val="7C0F3EA8"/>
    <w:rsid w:val="7C6C098D"/>
    <w:rsid w:val="7CF34F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title1"/>
    <w:qFormat/>
    <w:uiPriority w:val="0"/>
    <w:rPr>
      <w:b/>
      <w:bCs/>
      <w:color w:val="999900"/>
      <w:sz w:val="24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1979</Words>
  <Characters>2671</Characters>
  <Lines>4</Lines>
  <Paragraphs>1</Paragraphs>
  <TotalTime>1</TotalTime>
  <ScaleCrop>false</ScaleCrop>
  <LinksUpToDate>false</LinksUpToDate>
  <CharactersWithSpaces>2870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2020-09-21T05:54:00Z</dcterms:created>
  <dc:creator>dell</dc:creator>
  <cp:lastModifiedBy>阳光</cp:lastModifiedBy>
  <dcterms:modified xsi:type="dcterms:W3CDTF">2025-09-18T08:40:18Z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eyJoZGlkIjoiZWM4YTMyZGQ1MWRkOWNiOGEyYmRlOThlMzVmOWVhZTQiLCJ1c2VySWQiOiIzOTgxNjIyNjIifQ==</vt:lpwstr>
  </property>
  <property fmtid="{D5CDD505-2E9C-101B-9397-08002B2CF9AE}" pid="4" name="ICV">
    <vt:lpwstr>6827D7B3429C4223A8932735D5A758C9_13</vt:lpwstr>
  </property>
</Properties>
</file>